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16" w:rsidRPr="00E71716" w:rsidRDefault="00E71716" w:rsidP="00E71716">
      <w:pPr>
        <w:shd w:val="clear" w:color="auto" w:fill="FFFFFF"/>
        <w:spacing w:after="0"/>
        <w:jc w:val="center"/>
        <w:rPr>
          <w:rFonts w:eastAsia="Times New Roman" w:cs="Times New Roman"/>
          <w:b/>
          <w:color w:val="000000"/>
          <w:sz w:val="27"/>
          <w:szCs w:val="27"/>
          <w:lang w:eastAsia="ru-RU"/>
        </w:rPr>
      </w:pPr>
      <w:r w:rsidRPr="00E71716">
        <w:rPr>
          <w:rFonts w:eastAsia="Times New Roman" w:cs="Times New Roman"/>
          <w:b/>
          <w:color w:val="000000"/>
          <w:sz w:val="27"/>
          <w:szCs w:val="27"/>
          <w:lang w:eastAsia="ru-RU"/>
        </w:rPr>
        <w:t>Памятка-листовка для родителей «Без насилия в семье»</w:t>
      </w:r>
    </w:p>
    <w:p w:rsidR="00E71716" w:rsidRPr="00E71716" w:rsidRDefault="00E71716" w:rsidP="00E71716">
      <w:pPr>
        <w:shd w:val="clear" w:color="auto" w:fill="FFFFFF"/>
        <w:spacing w:after="0"/>
        <w:jc w:val="center"/>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«Насилие над детьми и подростками включает в себя любую форму плохого обращения с ними, допускаемую родителями</w:t>
      </w:r>
      <w:r>
        <w:rPr>
          <w:rFonts w:eastAsia="Times New Roman" w:cs="Times New Roman"/>
          <w:color w:val="000000"/>
          <w:sz w:val="27"/>
          <w:szCs w:val="27"/>
          <w:lang w:eastAsia="ru-RU"/>
        </w:rPr>
        <w:t>, опекунами или воспитателями»</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Самое ценное, что есть у нас, — это наши дети!</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Создайте дома среду, характеризующую теплом, положительным интересом и участием взрослых членов семьи к детям.</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Не используйте метод угроз и запугивания детей в решении домашних проблем.</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Не опускайтесь до взаимных оскорблений и резких обвинений в адрес друг друга и детей.</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Не используйте экономическое насилие к членам семьи.</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Старайтесь никогда не применять физическое насилие к тому бы то ни было.</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Учите детей заботиться о младших, о пожилых людях, о больных и немощных.</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xml:space="preserve">Искренне любите детей. Помните, что «лаской всегда добьёшься больше, чем грубой силой». В.А. Сухомлинский говорил: </w:t>
      </w:r>
      <w:proofErr w:type="gramStart"/>
      <w:r w:rsidRPr="00E71716">
        <w:rPr>
          <w:rFonts w:eastAsia="Times New Roman" w:cs="Times New Roman"/>
          <w:color w:val="000000"/>
          <w:sz w:val="27"/>
          <w:szCs w:val="27"/>
          <w:lang w:eastAsia="ru-RU"/>
        </w:rPr>
        <w:t>« Ребёнок</w:t>
      </w:r>
      <w:proofErr w:type="gramEnd"/>
      <w:r w:rsidRPr="00E71716">
        <w:rPr>
          <w:rFonts w:eastAsia="Times New Roman" w:cs="Times New Roman"/>
          <w:color w:val="000000"/>
          <w:sz w:val="27"/>
          <w:szCs w:val="27"/>
          <w:lang w:eastAsia="ru-RU"/>
        </w:rPr>
        <w:t xml:space="preserve"> ненавидит того, кто бьёт». Помните о личном примере. Будьте </w:t>
      </w:r>
      <w:proofErr w:type="gramStart"/>
      <w:r w:rsidRPr="00E71716">
        <w:rPr>
          <w:rFonts w:eastAsia="Times New Roman" w:cs="Times New Roman"/>
          <w:color w:val="000000"/>
          <w:sz w:val="27"/>
          <w:szCs w:val="27"/>
          <w:lang w:eastAsia="ru-RU"/>
        </w:rPr>
        <w:t>во всём образцом</w:t>
      </w:r>
      <w:proofErr w:type="gramEnd"/>
      <w:r w:rsidRPr="00E71716">
        <w:rPr>
          <w:rFonts w:eastAsia="Times New Roman" w:cs="Times New Roman"/>
          <w:color w:val="000000"/>
          <w:sz w:val="27"/>
          <w:szCs w:val="27"/>
          <w:lang w:eastAsia="ru-RU"/>
        </w:rPr>
        <w:t xml:space="preserve"> своим детям!</w:t>
      </w:r>
    </w:p>
    <w:p w:rsidR="00E71716" w:rsidRPr="00E71716" w:rsidRDefault="00E71716" w:rsidP="00E71716">
      <w:pPr>
        <w:numPr>
          <w:ilvl w:val="0"/>
          <w:numId w:val="1"/>
        </w:numPr>
        <w:shd w:val="clear" w:color="auto" w:fill="FFFFFF"/>
        <w:spacing w:after="0"/>
        <w:jc w:val="left"/>
        <w:rPr>
          <w:rFonts w:ascii="Arial" w:eastAsia="Times New Roman" w:hAnsi="Arial" w:cs="Arial"/>
          <w:color w:val="78716B"/>
          <w:sz w:val="21"/>
          <w:szCs w:val="21"/>
          <w:lang w:eastAsia="ru-RU"/>
        </w:rPr>
      </w:pPr>
    </w:p>
    <w:p w:rsidR="00E71716" w:rsidRDefault="00E71716" w:rsidP="00E71716">
      <w:pPr>
        <w:shd w:val="clear" w:color="auto" w:fill="FFFFFF"/>
        <w:spacing w:after="0"/>
        <w:jc w:val="left"/>
        <w:rPr>
          <w:rFonts w:ascii="Arial" w:eastAsia="Times New Roman" w:hAnsi="Arial" w:cs="Arial"/>
          <w:color w:val="78716B"/>
          <w:sz w:val="21"/>
          <w:szCs w:val="21"/>
          <w:lang w:eastAsia="ru-RU"/>
        </w:rPr>
      </w:pPr>
    </w:p>
    <w:p w:rsidR="00E71716" w:rsidRDefault="00E71716" w:rsidP="00E71716">
      <w:pPr>
        <w:shd w:val="clear" w:color="auto" w:fill="FFFFFF"/>
        <w:spacing w:after="0"/>
        <w:ind w:firstLine="851"/>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Кто и как защитит детей от насилия и жестокого обращения?</w:t>
      </w:r>
    </w:p>
    <w:p w:rsidR="00E71716" w:rsidRDefault="00E71716" w:rsidP="00E71716">
      <w:pPr>
        <w:shd w:val="clear" w:color="auto" w:fill="FFFFFF"/>
        <w:spacing w:after="0"/>
        <w:ind w:firstLine="851"/>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При этом, 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xml:space="preserve">Жестокое обращение с детьми в семье (то есть несовершеннолетними гражданами от рождения до 18 лет) включает в себя любую форму плохого </w:t>
      </w:r>
      <w:r w:rsidRPr="00E71716">
        <w:rPr>
          <w:rFonts w:eastAsia="Times New Roman" w:cs="Times New Roman"/>
          <w:color w:val="000000"/>
          <w:sz w:val="27"/>
          <w:szCs w:val="27"/>
          <w:lang w:eastAsia="ru-RU"/>
        </w:rPr>
        <w:lastRenderedPageBreak/>
        <w:t>обращения, допускаемого родителями (другими членами семьи ребенка), опекунами, приемными родителями.</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Физическое насилие- это преднамеренное нанесение физических повреждений ребенку.</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Сексуальное насилие-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Психическое (эмоциональное) насилие-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К психической форме насилия относятся:</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открытое неприятие и постоянная критика ребенка;</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угрозы в адрес ребенка в открытой форме;</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замечания, высказанные в оскорбительной форме, унижающие достоинство ребенка;</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преднамеренное ограничение общения ребенка со сверстниками или другими значимыми взрослыми;</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ложь и невыполнения взрослыми своих обещаний;</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однократное грубое психическое воздействие, вызывающее у ребенка психическую травму.</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Пренебрежение нуждами ребенка-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отсутствие адекватных возрасту и потребностям ребенка питания, одежды, жилья, образования, медицинской помощи;</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неполные и многодетные семьи, семьи с приемными детьми, с наличием отчимов или мачех;</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наличие в семье больного алкоголизмом или наркоманией, вернувшегося из мест лишения свободы;</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безработица, постоянные финансовые трудности;</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постоянные супружеские конфликты;</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статус беженцев, вынужденных переселенцев;</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низкий уровень культуры, образования;</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негативные семейные традиции;</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нежелательный ребенок;</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умственные или физические недостатки ребенка;</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«трудный» ребенок.</w:t>
      </w:r>
    </w:p>
    <w:p w:rsidR="00E71716" w:rsidRDefault="00E71716" w:rsidP="00E71716">
      <w:pPr>
        <w:shd w:val="clear" w:color="auto" w:fill="FFFFFF"/>
        <w:spacing w:after="0"/>
        <w:ind w:firstLine="851"/>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lastRenderedPageBreak/>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 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Сигналами для выявления семейного неблагополучия могут стать:</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 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 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 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 задолженность по плате за техническое обслуживание, пользование жилым помещением, коммунальные услуги;</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 заявления в органы внутренних дел об уходах несовершеннолетних из дома, их розыске и др.</w:t>
      </w:r>
    </w:p>
    <w:p w:rsidR="00E71716" w:rsidRPr="00E71716" w:rsidRDefault="00E71716" w:rsidP="00E71716">
      <w:pPr>
        <w:shd w:val="clear" w:color="auto" w:fill="FFFFFF"/>
        <w:spacing w:after="0"/>
        <w:ind w:firstLine="851"/>
        <w:rPr>
          <w:rFonts w:eastAsia="Times New Roman" w:cs="Times New Roman"/>
          <w:color w:val="000000"/>
          <w:sz w:val="27"/>
          <w:szCs w:val="27"/>
          <w:lang w:eastAsia="ru-RU"/>
        </w:rPr>
      </w:pPr>
      <w:r w:rsidRPr="00E71716">
        <w:rPr>
          <w:rFonts w:eastAsia="Times New Roman" w:cs="Times New Roman"/>
          <w:color w:val="000000"/>
          <w:sz w:val="27"/>
          <w:szCs w:val="27"/>
          <w:lang w:eastAsia="ru-RU"/>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w:t>
      </w:r>
      <w:r w:rsidRPr="00E71716">
        <w:rPr>
          <w:rFonts w:eastAsia="Times New Roman" w:cs="Times New Roman"/>
          <w:color w:val="000000"/>
          <w:sz w:val="27"/>
          <w:szCs w:val="27"/>
          <w:lang w:eastAsia="ru-RU"/>
        </w:rPr>
        <w:softHyphen/>
      </w:r>
      <w:r>
        <w:rPr>
          <w:rFonts w:eastAsia="Times New Roman" w:cs="Times New Roman"/>
          <w:color w:val="000000"/>
          <w:sz w:val="27"/>
          <w:szCs w:val="27"/>
          <w:lang w:eastAsia="ru-RU"/>
        </w:rPr>
        <w:t>-</w:t>
      </w:r>
      <w:r w:rsidRPr="00E71716">
        <w:rPr>
          <w:rFonts w:eastAsia="Times New Roman" w:cs="Times New Roman"/>
          <w:color w:val="000000"/>
          <w:sz w:val="27"/>
          <w:szCs w:val="27"/>
          <w:lang w:eastAsia="ru-RU"/>
        </w:rPr>
        <w:t>родительских взаимо</w:t>
      </w:r>
      <w:bookmarkStart w:id="0" w:name="_GoBack"/>
      <w:bookmarkEnd w:id="0"/>
      <w:r w:rsidRPr="00E71716">
        <w:rPr>
          <w:rFonts w:eastAsia="Times New Roman" w:cs="Times New Roman"/>
          <w:color w:val="000000"/>
          <w:sz w:val="27"/>
          <w:szCs w:val="27"/>
          <w:lang w:eastAsia="ru-RU"/>
        </w:rPr>
        <w:t>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E71716" w:rsidRDefault="00E71716">
      <w:pPr>
        <w:spacing w:line="259" w:lineRule="auto"/>
        <w:jc w:val="left"/>
        <w:rPr>
          <w:rFonts w:eastAsia="Times New Roman" w:cs="Times New Roman"/>
          <w:b/>
          <w:bCs/>
          <w:color w:val="000000"/>
          <w:sz w:val="27"/>
          <w:szCs w:val="27"/>
          <w:lang w:eastAsia="ru-RU"/>
        </w:rPr>
      </w:pPr>
      <w:r>
        <w:rPr>
          <w:rFonts w:eastAsia="Times New Roman" w:cs="Times New Roman"/>
          <w:b/>
          <w:bCs/>
          <w:color w:val="000000"/>
          <w:sz w:val="27"/>
          <w:szCs w:val="27"/>
          <w:lang w:eastAsia="ru-RU"/>
        </w:rPr>
        <w:br w:type="page"/>
      </w:r>
    </w:p>
    <w:p w:rsidR="00E71716" w:rsidRDefault="00E71716" w:rsidP="00E71716">
      <w:pPr>
        <w:shd w:val="clear" w:color="auto" w:fill="FFFFFF"/>
        <w:spacing w:after="0"/>
        <w:jc w:val="center"/>
        <w:rPr>
          <w:rFonts w:eastAsia="Times New Roman" w:cs="Times New Roman"/>
          <w:b/>
          <w:bCs/>
          <w:color w:val="000000"/>
          <w:sz w:val="27"/>
          <w:szCs w:val="27"/>
          <w:lang w:eastAsia="ru-RU"/>
        </w:rPr>
      </w:pPr>
      <w:r w:rsidRPr="00E71716">
        <w:rPr>
          <w:rFonts w:eastAsia="Times New Roman" w:cs="Times New Roman"/>
          <w:b/>
          <w:bCs/>
          <w:color w:val="000000"/>
          <w:sz w:val="27"/>
          <w:szCs w:val="27"/>
          <w:lang w:eastAsia="ru-RU"/>
        </w:rPr>
        <w:lastRenderedPageBreak/>
        <w:t>ПАМЯТКА</w:t>
      </w:r>
      <w:r>
        <w:rPr>
          <w:rFonts w:eastAsia="Times New Roman" w:cs="Times New Roman"/>
          <w:b/>
          <w:bCs/>
          <w:color w:val="000000"/>
          <w:sz w:val="27"/>
          <w:szCs w:val="27"/>
          <w:lang w:eastAsia="ru-RU"/>
        </w:rPr>
        <w:t xml:space="preserve"> «За дом без насилия»</w:t>
      </w:r>
      <w:r w:rsidRPr="00E71716">
        <w:rPr>
          <w:rFonts w:ascii="Arial" w:eastAsia="Times New Roman" w:hAnsi="Arial" w:cs="Arial"/>
          <w:color w:val="78716B"/>
          <w:sz w:val="21"/>
          <w:szCs w:val="21"/>
          <w:lang w:eastAsia="ru-RU"/>
        </w:rPr>
        <w:br/>
      </w:r>
      <w:r w:rsidRPr="00E71716">
        <w:rPr>
          <w:rFonts w:eastAsia="Times New Roman" w:cs="Times New Roman"/>
          <w:b/>
          <w:bCs/>
          <w:color w:val="000000"/>
          <w:sz w:val="27"/>
          <w:szCs w:val="27"/>
          <w:lang w:eastAsia="ru-RU"/>
        </w:rPr>
        <w:t>по предотвращению насилия в семье, жестокого обращения с ребенком</w:t>
      </w:r>
    </w:p>
    <w:p w:rsidR="00E71716" w:rsidRPr="00E71716" w:rsidRDefault="00E71716" w:rsidP="00E71716">
      <w:pPr>
        <w:shd w:val="clear" w:color="auto" w:fill="FFFFFF"/>
        <w:spacing w:after="0"/>
        <w:rPr>
          <w:rFonts w:ascii="Arial" w:eastAsia="Times New Roman" w:hAnsi="Arial" w:cs="Arial"/>
          <w:color w:val="78716B"/>
          <w:sz w:val="21"/>
          <w:szCs w:val="21"/>
          <w:lang w:eastAsia="ru-RU"/>
        </w:rPr>
      </w:pP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Проблема насилия в семье, жестокого обращения на сегодняшний день является одной из самых тревожных среди социальных факторов, оказывающих влияние на рост социального сиротства, безнадзорности, беспризорности.</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Под жестоким обращением с детьми понимаются не только случаи физического и сексуального насилия или развращения, но также пренебрежение основными интересами и нуждами детей, то есть неудовлетворение их потребностей в пище, одежде, воспитании, образовании, медицинской помощи. Типичным примером жестокого отношения с малолетними детьми является оставление их без присмотра, что зачастую приводит к несчастным случаям, отравлениям и другим тяжелым последствиям.</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Жестокое обращение с детьми может иметь место не только в семье, но и в детских образовательных и воспитательных учреждениях.</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Формы насилия над детьми:</w:t>
      </w:r>
    </w:p>
    <w:p w:rsidR="00E71716" w:rsidRPr="00E71716" w:rsidRDefault="00E71716" w:rsidP="00E71716">
      <w:pPr>
        <w:numPr>
          <w:ilvl w:val="0"/>
          <w:numId w:val="2"/>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физическое насилие - действия (бездействие) со стороны родителей, в результате которых физическое, психическое и умственное здоровье ребенка нарушается или находится под угрозой повреждения (телесные наказания, удары ладонью, пинки, царапанье, ожоги, удушение, толкание, плевки, применение палки, ремня, ножа и т.д.);</w:t>
      </w:r>
    </w:p>
    <w:p w:rsidR="00E71716" w:rsidRPr="00E71716" w:rsidRDefault="00E71716" w:rsidP="00E71716">
      <w:pPr>
        <w:numPr>
          <w:ilvl w:val="0"/>
          <w:numId w:val="2"/>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отсутствие заботы о детях - невнимание к основным нуждам ребенка: потребности в пище, одежде, медицинском обслуживании, присмотре;</w:t>
      </w:r>
    </w:p>
    <w:p w:rsidR="00E71716" w:rsidRPr="00E71716" w:rsidRDefault="00E71716" w:rsidP="00E71716">
      <w:pPr>
        <w:numPr>
          <w:ilvl w:val="0"/>
          <w:numId w:val="2"/>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эмоционально дурное обращение с детьми (психическое насилие: брань, крики, обвинения в адрес ребенка, принижение его успехов, унижение его достоинства и т.д.);</w:t>
      </w:r>
    </w:p>
    <w:p w:rsidR="00E71716" w:rsidRPr="00E71716" w:rsidRDefault="00E71716" w:rsidP="00E71716">
      <w:pPr>
        <w:numPr>
          <w:ilvl w:val="0"/>
          <w:numId w:val="2"/>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сексуальное насилие над детьми - любой контакт или взаимодействие между ребенком и человеком старшего его по возрасту, в котором ребенок сексуально стимулируется или используется для сексуальной стимуляции, действия, способствующие развращению ребенка.</w:t>
      </w:r>
    </w:p>
    <w:p w:rsidR="00E71716" w:rsidRPr="00E71716" w:rsidRDefault="00E71716" w:rsidP="00E71716">
      <w:p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Лица, которые могут обнаружить факты жестокого обращения с ребенком:</w:t>
      </w:r>
    </w:p>
    <w:p w:rsidR="00E71716" w:rsidRPr="00E71716" w:rsidRDefault="00E71716" w:rsidP="00E71716">
      <w:pPr>
        <w:numPr>
          <w:ilvl w:val="0"/>
          <w:numId w:val="3"/>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врачи, персонал и администрация больниц, медицинские сестры, персонал неотложной помощи, работники судебно-медицинской экспертизы, психологи, психиатры, другие медицинские работники;</w:t>
      </w:r>
    </w:p>
    <w:p w:rsidR="00E71716" w:rsidRPr="00E71716" w:rsidRDefault="00E71716" w:rsidP="00E71716">
      <w:pPr>
        <w:numPr>
          <w:ilvl w:val="0"/>
          <w:numId w:val="3"/>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социальные работники;</w:t>
      </w:r>
    </w:p>
    <w:p w:rsidR="00E71716" w:rsidRPr="00E71716" w:rsidRDefault="00E71716" w:rsidP="00E71716">
      <w:pPr>
        <w:numPr>
          <w:ilvl w:val="0"/>
          <w:numId w:val="3"/>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учителя, администрация и персонал учебных учреждений, детских садов, яслей;</w:t>
      </w:r>
    </w:p>
    <w:p w:rsidR="00E71716" w:rsidRPr="00E71716" w:rsidRDefault="00E71716" w:rsidP="00E71716">
      <w:pPr>
        <w:numPr>
          <w:ilvl w:val="0"/>
          <w:numId w:val="3"/>
        </w:num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работники правоохранительных органов.</w:t>
      </w:r>
    </w:p>
    <w:p w:rsidR="00E71716" w:rsidRPr="00E71716" w:rsidRDefault="00E71716" w:rsidP="00E71716">
      <w:pPr>
        <w:shd w:val="clear" w:color="auto" w:fill="FFFFFF"/>
        <w:spacing w:after="0"/>
        <w:jc w:val="left"/>
        <w:rPr>
          <w:rFonts w:ascii="Arial" w:eastAsia="Times New Roman" w:hAnsi="Arial" w:cs="Arial"/>
          <w:color w:val="78716B"/>
          <w:sz w:val="21"/>
          <w:szCs w:val="21"/>
          <w:lang w:eastAsia="ru-RU"/>
        </w:rPr>
      </w:pPr>
      <w:r w:rsidRPr="00E71716">
        <w:rPr>
          <w:rFonts w:eastAsia="Times New Roman" w:cs="Times New Roman"/>
          <w:color w:val="000000"/>
          <w:sz w:val="27"/>
          <w:szCs w:val="27"/>
          <w:lang w:eastAsia="ru-RU"/>
        </w:rPr>
        <w:t>     Упражнения для снятия сильного эмоционального напряжения:</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1.Закройте глаза, медленно вдыхая и выдыхая воздух, посчитайте про себя до десяти. Мысленно представьте, что у Вас в руках лежит лимон. Начинайте его медленно сжимать и сжимайте до тех пор, пока не почувствуете, что «выжали» весь сок. Сжимать можно две руки сразу или по очереди. После того, как «выжали» лимон до капельки, расслабьте руки и насладитесь состоянием покоя</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xml:space="preserve">     2. Представьте себе, что Вы большой воздушный шар, наполненный воздухом. Напрягите все мышцы тела, вдохните как можно больше воздуха, замрите на 3-5 </w:t>
      </w:r>
      <w:r w:rsidRPr="00E71716">
        <w:rPr>
          <w:rFonts w:eastAsia="Times New Roman" w:cs="Times New Roman"/>
          <w:color w:val="000000"/>
          <w:sz w:val="27"/>
          <w:szCs w:val="27"/>
          <w:lang w:eastAsia="ru-RU"/>
        </w:rPr>
        <w:lastRenderedPageBreak/>
        <w:t>секунд и начинайте медленно выпускать воздух из легких, расслабляя мышцы тела: кисти рук, мышцы плеч, шеи, корпуса, ног и т. д.</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3.При сильном психологическом напряжении Вы можете сделать 10-20 несложных физических упражнений (приседаний, прыжков, взмахов руками).</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Теперь Вы справились со своими эмоциями и можете спокойно побеседовать по поводу возникших проблем.</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Если у Вас возникли проблемы в воспитании ребенка, если Вы не можете наладить контакт с ним, если Вас настораживают изменения в поведении ребенка или его школьная неуспеваемость, не торопитесь применять крайние воспитательные меры.</w:t>
      </w:r>
      <w:r w:rsidRPr="00E71716">
        <w:rPr>
          <w:rFonts w:ascii="Arial" w:eastAsia="Times New Roman" w:hAnsi="Arial" w:cs="Arial"/>
          <w:color w:val="78716B"/>
          <w:sz w:val="21"/>
          <w:szCs w:val="21"/>
          <w:lang w:eastAsia="ru-RU"/>
        </w:rPr>
        <w:br/>
      </w:r>
      <w:r w:rsidRPr="00E71716">
        <w:rPr>
          <w:rFonts w:eastAsia="Times New Roman" w:cs="Times New Roman"/>
          <w:color w:val="000000"/>
          <w:sz w:val="27"/>
          <w:szCs w:val="27"/>
          <w:lang w:eastAsia="ru-RU"/>
        </w:rPr>
        <w:t>     Поговорите с ребенком. Расскажите ему, что в Вашей жизни тоже случались трудности, проблемы и что сейчас Вам живется не совсем так, как хотелось бы. Спросите совета, как бы Ваш ребенок поступил в сложившейся ситуации на Вашем месте, может быть, именно так Вы сможете решить проблему ребенка, не потеряв его доверия, уважения и веры в то, что самые мудрые, самые лучшие на свете родители.</w:t>
      </w:r>
    </w:p>
    <w:p w:rsidR="00A271A5" w:rsidRDefault="00A271A5" w:rsidP="00E71716">
      <w:pPr>
        <w:spacing w:after="0"/>
      </w:pPr>
    </w:p>
    <w:sectPr w:rsidR="00A271A5" w:rsidSect="00E71716">
      <w:pgSz w:w="11906" w:h="16838"/>
      <w:pgMar w:top="1276" w:right="1080" w:bottom="1135" w:left="1080" w:header="708" w:footer="708" w:gutter="0"/>
      <w:pgBorders w:offsetFrom="page">
        <w:top w:val="cabins" w:sz="26" w:space="24" w:color="auto"/>
        <w:left w:val="cabins" w:sz="26" w:space="24" w:color="auto"/>
        <w:bottom w:val="cabins" w:sz="26" w:space="24" w:color="auto"/>
        <w:right w:val="cabins" w:sz="26"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2B6"/>
    <w:multiLevelType w:val="multilevel"/>
    <w:tmpl w:val="CCEE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232BF"/>
    <w:multiLevelType w:val="multilevel"/>
    <w:tmpl w:val="1F26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52711"/>
    <w:multiLevelType w:val="multilevel"/>
    <w:tmpl w:val="D766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16"/>
    <w:rsid w:val="003B4B39"/>
    <w:rsid w:val="008C4E02"/>
    <w:rsid w:val="00A271A5"/>
    <w:rsid w:val="00AA59C3"/>
    <w:rsid w:val="00CA71D9"/>
    <w:rsid w:val="00E71716"/>
    <w:rsid w:val="00E73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A17E"/>
  <w15:chartTrackingRefBased/>
  <w15:docId w15:val="{1732C462-B042-48D1-9625-8F210A23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1D9"/>
    <w:pPr>
      <w:spacing w:line="240" w:lineRule="auto"/>
      <w:jc w:val="both"/>
    </w:pPr>
    <w:rPr>
      <w:rFonts w:ascii="Times New Roman" w:hAnsi="Times New Roman"/>
      <w:sz w:val="28"/>
    </w:rPr>
  </w:style>
  <w:style w:type="paragraph" w:styleId="1">
    <w:name w:val="heading 1"/>
    <w:basedOn w:val="a"/>
    <w:next w:val="a"/>
    <w:link w:val="10"/>
    <w:uiPriority w:val="9"/>
    <w:qFormat/>
    <w:rsid w:val="00AA59C3"/>
    <w:pPr>
      <w:keepNext/>
      <w:keepLines/>
      <w:spacing w:before="240" w:after="0"/>
      <w:jc w:val="center"/>
      <w:outlineLvl w:val="0"/>
    </w:pPr>
    <w:rPr>
      <w:rFonts w:eastAsiaTheme="majorEastAsia" w:cstheme="majorBidi"/>
      <w:color w:val="000000" w:themeColor="text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9C3"/>
    <w:rPr>
      <w:rFonts w:ascii="Times New Roman" w:eastAsiaTheme="majorEastAsia" w:hAnsi="Times New Roman" w:cstheme="majorBidi"/>
      <w:color w:val="000000" w:themeColor="text1"/>
      <w:sz w:val="28"/>
      <w:szCs w:val="32"/>
    </w:rPr>
  </w:style>
  <w:style w:type="paragraph" w:styleId="a3">
    <w:name w:val="Normal (Web)"/>
    <w:basedOn w:val="a"/>
    <w:uiPriority w:val="99"/>
    <w:semiHidden/>
    <w:unhideWhenUsed/>
    <w:rsid w:val="00E71716"/>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E71716"/>
    <w:rPr>
      <w:b/>
      <w:bCs/>
    </w:rPr>
  </w:style>
  <w:style w:type="paragraph" w:styleId="a5">
    <w:name w:val="Balloon Text"/>
    <w:basedOn w:val="a"/>
    <w:link w:val="a6"/>
    <w:uiPriority w:val="99"/>
    <w:semiHidden/>
    <w:unhideWhenUsed/>
    <w:rsid w:val="00E71716"/>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E7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2023-04-10T11:12:00Z</cp:lastPrinted>
  <dcterms:created xsi:type="dcterms:W3CDTF">2023-04-10T11:04:00Z</dcterms:created>
  <dcterms:modified xsi:type="dcterms:W3CDTF">2023-04-10T11:12:00Z</dcterms:modified>
</cp:coreProperties>
</file>